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8F097">
      <w:pPr>
        <w:pStyle w:val="2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7B654E32">
      <w:pPr>
        <w:pStyle w:val="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ЗАШИЖЕМСКОГО СЕЛЬСКОГО ПОСЕЛЕНИЯ</w:t>
      </w:r>
    </w:p>
    <w:p w14:paraId="0DFEB5B3">
      <w:pPr>
        <w:pStyle w:val="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563089C7">
      <w:pPr>
        <w:pStyle w:val="16"/>
        <w:rPr>
          <w:b/>
          <w:sz w:val="28"/>
          <w:szCs w:val="28"/>
        </w:rPr>
      </w:pPr>
    </w:p>
    <w:p w14:paraId="02E86773">
      <w:pPr>
        <w:pStyle w:val="16"/>
        <w:jc w:val="center"/>
        <w:rPr>
          <w:b/>
          <w:sz w:val="28"/>
          <w:szCs w:val="28"/>
        </w:rPr>
      </w:pPr>
    </w:p>
    <w:p w14:paraId="1B75D132">
      <w:pPr>
        <w:pStyle w:val="22"/>
        <w:spacing w:before="100" w:after="100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14:paraId="6E50EEFD">
      <w:pPr>
        <w:pStyle w:val="22"/>
        <w:spacing w:before="100" w:after="100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14:paraId="5FCFACC1">
      <w:pPr>
        <w:pStyle w:val="22"/>
        <w:tabs>
          <w:tab w:val="left" w:pos="3200"/>
        </w:tabs>
        <w:ind w:right="5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26.03.2026                                                                                                              № 16</w:t>
      </w:r>
    </w:p>
    <w:p w14:paraId="3C9B9BF7">
      <w:pPr>
        <w:pStyle w:val="22"/>
        <w:spacing w:before="100" w:after="100"/>
        <w:jc w:val="center"/>
        <w:rPr>
          <w:rFonts w:ascii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hAnsi="Times New Roman" w:cs="Times New Roman"/>
          <w:bCs/>
          <w:sz w:val="28"/>
          <w:szCs w:val="32"/>
          <w:lang w:eastAsia="ru-RU"/>
        </w:rPr>
        <w:t>с. Зашижемье</w:t>
      </w:r>
    </w:p>
    <w:p w14:paraId="7D4C8EB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</w:t>
      </w:r>
    </w:p>
    <w:p w14:paraId="1296DC33">
      <w:pPr>
        <w:spacing w:before="48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 Федерального закона от 25 декабря 2008 г. № 273-ФЗ «О противодействии коррупции» администрация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Зашижемского сельского поселения ПОСТАНОВЛЯЕТ:</w:t>
      </w:r>
    </w:p>
    <w:p w14:paraId="360E18B8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согласно приложению.</w:t>
      </w:r>
    </w:p>
    <w:p w14:paraId="028710E8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Зашижемского сельского поселения от 19.02.2025 № 15 «Об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руководителя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детей».</w:t>
      </w:r>
    </w:p>
    <w:p w14:paraId="3C37EA50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в Информационном бюллетене органов местного самоуправления муниципального образования Зашижемское 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"https://www.советский43.рф/" </w:instrText>
      </w:r>
      <w:r>
        <w:fldChar w:fldCharType="separate"/>
      </w:r>
      <w:r>
        <w:rPr>
          <w:sz w:val="28"/>
          <w:szCs w:val="28"/>
        </w:rPr>
        <w:t>https://www.советский43.рф/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 </w:t>
      </w:r>
    </w:p>
    <w:p w14:paraId="239508AE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2E60375E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14:paraId="47992DCB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69CA3FD">
      <w:pPr>
        <w:pStyle w:val="23"/>
        <w:spacing w:after="0"/>
        <w:jc w:val="both"/>
        <w:rPr>
          <w:sz w:val="28"/>
          <w:szCs w:val="28"/>
        </w:rPr>
      </w:pPr>
    </w:p>
    <w:p w14:paraId="66EE1041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07A5922B">
      <w:pPr>
        <w:pStyle w:val="2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Зашижемского сельского поселения                                                       </w:t>
      </w:r>
    </w:p>
    <w:p w14:paraId="30AFFA70">
      <w:pPr>
        <w:pStyle w:val="23"/>
        <w:spacing w:after="0"/>
        <w:jc w:val="both"/>
        <w:rPr>
          <w:sz w:val="28"/>
          <w:szCs w:val="28"/>
        </w:rPr>
      </w:pPr>
      <w:bookmarkStart w:id="4" w:name="_GoBack"/>
      <w:bookmarkEnd w:id="4"/>
      <w:r>
        <w:rPr>
          <w:sz w:val="28"/>
          <w:szCs w:val="28"/>
        </w:rPr>
        <w:t>А.А. Туева</w:t>
      </w:r>
    </w:p>
    <w:p w14:paraId="49FF46C3">
      <w:pPr>
        <w:autoSpaceDE w:val="0"/>
        <w:ind w:firstLine="5387"/>
        <w:jc w:val="both"/>
        <w:rPr>
          <w:rStyle w:val="21"/>
          <w:sz w:val="28"/>
          <w:szCs w:val="28"/>
        </w:rPr>
      </w:pPr>
    </w:p>
    <w:p w14:paraId="7C3A279D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br w:type="page"/>
      </w:r>
    </w:p>
    <w:p w14:paraId="3EC9DA75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Приложение</w:t>
      </w:r>
    </w:p>
    <w:p w14:paraId="66C283BB">
      <w:pPr>
        <w:autoSpaceDE w:val="0"/>
        <w:ind w:firstLine="5387"/>
        <w:jc w:val="both"/>
        <w:rPr>
          <w:rStyle w:val="21"/>
          <w:sz w:val="28"/>
          <w:szCs w:val="28"/>
        </w:rPr>
      </w:pPr>
    </w:p>
    <w:p w14:paraId="7E3EACAA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УТВЕРЖДЕНО</w:t>
      </w:r>
    </w:p>
    <w:p w14:paraId="0B879915">
      <w:pPr>
        <w:autoSpaceDE w:val="0"/>
        <w:ind w:firstLine="5387"/>
        <w:jc w:val="both"/>
        <w:rPr>
          <w:rStyle w:val="21"/>
          <w:sz w:val="28"/>
          <w:szCs w:val="28"/>
        </w:rPr>
      </w:pPr>
    </w:p>
    <w:p w14:paraId="0F8D11D6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постановлением администрации</w:t>
      </w:r>
    </w:p>
    <w:p w14:paraId="39D24313">
      <w:pPr>
        <w:ind w:left="5387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Зашижемского сельского поселения от 26.03.2026 г. № 16</w:t>
      </w:r>
    </w:p>
    <w:p w14:paraId="706DA20C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73CD89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</w:t>
      </w:r>
    </w:p>
    <w:p w14:paraId="50BB83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обязательствах имущественного характера</w:t>
      </w:r>
    </w:p>
    <w:p w14:paraId="78850842">
      <w:pPr>
        <w:pStyle w:val="20"/>
        <w:spacing w:before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Положение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(далее – Положение), устанавливает порядок представления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характера, предусмотренных Федеральным законом от 25 декабря 2008 г. № 273-ФЗ  «О противодействии коррупции», в случаях, установленных указанным федеральным законом (далее – сведения о доходах, об имуществе и обязательствах имущественного характера). </w:t>
      </w:r>
    </w:p>
    <w:p w14:paraId="2A86549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Гражданин, претендующий на замещение должности руководителя муниципального учреждения, а также руководитель муниципального учреждения обязаны представлять специалисту по кадрам </w:t>
      </w:r>
      <w:r>
        <w:rPr>
          <w:sz w:val="28"/>
          <w:szCs w:val="28"/>
        </w:rPr>
        <w:t>(далее – кадровая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служба) администрации Зашижемского сельского поселения</w:t>
      </w:r>
      <w:r>
        <w:rPr>
          <w:i/>
          <w:sz w:val="28"/>
          <w:szCs w:val="28"/>
        </w:rPr>
        <w:t xml:space="preserve"> </w:t>
      </w:r>
      <w:r>
        <w:t>(</w:t>
      </w:r>
      <w:r>
        <w:rPr>
          <w:rFonts w:eastAsiaTheme="minorHAnsi"/>
          <w:sz w:val="28"/>
          <w:szCs w:val="28"/>
          <w:lang w:eastAsia="en-US"/>
        </w:rPr>
        <w:t>отраслевого (функционального) органа администрации Зашижемского сельского поселения, в чьем ведомственном подчинении находится соответствующее муниципальное учреждение / осуществляющего функции и полномочия учредителя соответствующего муниципального учреждения (далее – муниципальный орган), сведения о доходах, об имуществе и обязательствах имущественного характера.</w:t>
      </w:r>
    </w:p>
    <w:p w14:paraId="0AF7F1E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r>
        <w:rPr>
          <w:rFonts w:eastAsiaTheme="minorHAnsi"/>
          <w:sz w:val="28"/>
          <w:szCs w:val="28"/>
          <w:lang w:eastAsia="en-US"/>
        </w:rPr>
        <w:t>3. Гражданин, претендующий на замещение должности руководителя муниципального учреждения, при поступлении представляет по утвержденной Президентом Российской Федерации форме справки:</w:t>
      </w:r>
    </w:p>
    <w:p w14:paraId="016B96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замещения должности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учреждения;</w:t>
      </w:r>
    </w:p>
    <w:p w14:paraId="4DC4F11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учреждения.</w:t>
      </w:r>
    </w:p>
    <w:p w14:paraId="0101C36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6"/>
      <w:bookmarkEnd w:id="1"/>
      <w:r>
        <w:rPr>
          <w:rFonts w:eastAsiaTheme="minorHAnsi"/>
          <w:sz w:val="28"/>
          <w:szCs w:val="28"/>
          <w:lang w:eastAsia="en-US"/>
        </w:rPr>
        <w:t xml:space="preserve">4. В случае возникновения оснований для представления сведений о расходах в соответствии с Федеральным законом от 3 декабря 2012 г. </w:t>
      </w:r>
      <w:r>
        <w:rPr>
          <w:rFonts w:eastAsiaTheme="minorHAnsi"/>
          <w:sz w:val="28"/>
          <w:szCs w:val="28"/>
          <w:lang w:eastAsia="en-US"/>
        </w:rPr>
        <w:br w:type="textWrapping"/>
      </w:r>
      <w:r>
        <w:rPr>
          <w:rFonts w:eastAsiaTheme="minorHAnsi"/>
          <w:sz w:val="28"/>
          <w:szCs w:val="28"/>
          <w:lang w:eastAsia="en-US"/>
        </w:rPr>
        <w:t>№ 230-ФЗ «О контроле за соответствием расходов лиц, замещающих государственные должности, и иных лиц их доходам» руководитель муниципального 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</w:p>
    <w:p w14:paraId="3258B25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 </w:t>
      </w:r>
    </w:p>
    <w:p w14:paraId="7F36B18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5E64A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В целях обработки справок о доходах, расходах, об имуществе и обязательствах имущественного характера и проведения анализа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носителе, а также файл с электронным образом справки, созданный с использованием специального программного обеспечения «Справки БК», в формате .XSB на внешнем носителе электронной информации.</w:t>
      </w:r>
    </w:p>
    <w:p w14:paraId="217B74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8"/>
      <w:bookmarkEnd w:id="2"/>
      <w:r>
        <w:rPr>
          <w:rFonts w:eastAsiaTheme="minorHAnsi"/>
          <w:sz w:val="28"/>
          <w:szCs w:val="28"/>
          <w:lang w:eastAsia="en-US"/>
        </w:rPr>
        <w:t>6.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4 настоящего Положения.</w:t>
      </w:r>
    </w:p>
    <w:p w14:paraId="1FAAA40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случае если гражданин, претендующий на замещение должности руководителя муниципального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 в соответствии с пунктом 3 настоящего Положения.</w:t>
      </w:r>
    </w:p>
    <w:p w14:paraId="282979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 В случае если руководитель муниципального учреждения не может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он представляет в кадровую службу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органа лично либо направляет в адрес муниципального органа 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заявление) согласно приложению № 1.</w:t>
      </w:r>
    </w:p>
    <w:p w14:paraId="526233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7.1. В заявлении указываются следующие сведения:</w:t>
      </w:r>
    </w:p>
    <w:p w14:paraId="7C4E1C3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наименование кадровой службы или должности ответственного лица муниципального органа;</w:t>
      </w:r>
    </w:p>
    <w:p w14:paraId="508AD66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фамилия, имя, отчество (последнее – при наличии), наименование замещаемой должности и номер телефона руководителя муниципального учреждения;</w:t>
      </w:r>
    </w:p>
    <w:p w14:paraId="70995B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фамилии, имена, отчества (последние – при наличии) супруги (супруга) и несовершеннолетних детей;</w:t>
      </w:r>
    </w:p>
    <w:p w14:paraId="3F680A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причины и обстоятельства, указание которых необходимо для того, чтобы комиссия по соблюдению требований к служебному поведению руководителей муниципальных учреждений и урегулированию конфликта интересов (далее – комиссия), образованная в муниципальном органе, могла сделать вывод о том, что причина непредставления указанных сведений является объективной и уважительной;</w:t>
      </w:r>
    </w:p>
    <w:p w14:paraId="36F305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принятые руководителем муниципального 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14:paraId="08FDE7D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иные сведения, которые руководитель муниципального учреждения считает необходимым сообщить.</w:t>
      </w:r>
    </w:p>
    <w:p w14:paraId="236EA99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обязательствах имущественного характера супруги (супруга) и несовершеннолетних детей руководителя муниципального учреждения является объективной и уважительной, а руководителем муниципального учреждения приняты меры для представления вышеуказанных сведений.</w:t>
      </w:r>
    </w:p>
    <w:p w14:paraId="652B1A3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7.3. Заявление должно быть представлено (направлено) руководителем муниципального учреждения до истечения срока, установленного пунктом 4 настоящего Положения.</w:t>
      </w:r>
    </w:p>
    <w:p w14:paraId="603DB89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Датой представления заявления руководителем муниципального учреждения лично считается дата регистрации заявления сотрудником кадровой службы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органа, а при направлении заявления с использованием услуг почтовой связи – дата, указанная на почтовом штемпеле организации почтовой связи по месту отправления заявления.</w:t>
      </w:r>
    </w:p>
    <w:p w14:paraId="0CEB7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7.4. Заявление, представленное руководителем муниципального учреждения лично, регистрируется сотрудником кадровой службы муниципального органа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непосредственно при приеме заявления.</w:t>
      </w:r>
    </w:p>
    <w:p w14:paraId="73A7D7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Заявление, поступившее посредством почтовой связи, регистрируется сотрудником кадровой службы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органа не позднее следующего рабочего дня после дня поступления заявления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журнал регистрации) согласно приложению № 2.</w:t>
      </w:r>
    </w:p>
    <w:p w14:paraId="68ACB35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 регистрации ведется на бумажном носителе.</w:t>
      </w:r>
      <w:r>
        <w:rPr>
          <w:rFonts w:eastAsia="Calibri"/>
          <w:sz w:val="28"/>
          <w:szCs w:val="28"/>
          <w:lang w:eastAsia="en-US"/>
        </w:rPr>
        <w:t xml:space="preserve"> Листы журнала регистрации должны быть пронумерованы, прошнурованы и скреплены печатью муниципального органа.</w:t>
      </w:r>
    </w:p>
    <w:p w14:paraId="16B77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7.5. Заявление и прилагаемые к нему копии документов и дополнительные материалы (при наличии) представляются кадровой службой муниципального органа председателю комиссии, не позднее следующего рабочего дня после дня регистрации заявления.</w:t>
      </w:r>
    </w:p>
    <w:p w14:paraId="7377A11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Каждый случай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своих супруги (супруга) и несовершеннолетних детей подлежит рассмотрению на заседании комиссии в порядке и сроки, предусмотренные Положением о комиссии по соблюдению требований к служебному поведению руководителей муниципальных учреждений и урегулированию конфликта интересов, утвержденным муниципальным органом.</w:t>
      </w:r>
    </w:p>
    <w:p w14:paraId="135B2A3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 комиссии для руководителя муниципального органа носит рекомендательный характер. Руководитель муниципального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по итогам рассмотрения заявления.</w:t>
      </w:r>
    </w:p>
    <w:p w14:paraId="5740E6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bookmarkStart w:id="3" w:name="Par33"/>
      <w:bookmarkEnd w:id="3"/>
      <w:r>
        <w:rPr>
          <w:rFonts w:eastAsiaTheme="minorHAnsi"/>
          <w:sz w:val="28"/>
          <w:szCs w:val="28"/>
          <w:lang w:eastAsia="en-US"/>
        </w:rPr>
        <w:t>8. Проверка достоверности и полноты сведений о доходах, об имуществе и обязательствах имущественного характера, представленных гражданином, претендующим на замещение должности руководителя муниципального учреждения, а также руководителем муниципального учреждения, осуществляется в порядке, устанавливаемом администрацией Зашижемского сельского поселения.</w:t>
      </w:r>
    </w:p>
    <w:p w14:paraId="05FB69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9. Сведения о доходах, об имуществе и обязательствах имущественного характера, представляемые гражданином, претендующим на замещение должности руководителя муниципального учреждения, а также руководителем муниципального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14:paraId="44F059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 Сотрудники кадровых служб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муниципальных органов,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14:paraId="1EA75F45">
      <w:pPr>
        <w:autoSpaceDE w:val="0"/>
        <w:autoSpaceDN w:val="0"/>
        <w:adjustRightInd w:val="0"/>
        <w:spacing w:after="7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11. В случае если гражданин, претендующий на замещение должности руководителя муниципального учреждения, не был принят на должность руководителя муниципального учреждения, представленные им справки о доходах, расходах, об имуществе и обязательствах имущественного характера возвращаются ему по письменному заявлению.</w:t>
      </w:r>
    </w:p>
    <w:p w14:paraId="74DC73AC">
      <w:pPr>
        <w:pStyle w:val="16"/>
        <w:spacing w:after="7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14:paraId="6651B9CE">
      <w:pPr>
        <w:pStyle w:val="16"/>
        <w:spacing w:after="720" w:line="360" w:lineRule="auto"/>
        <w:jc w:val="center"/>
        <w:rPr>
          <w:sz w:val="28"/>
          <w:szCs w:val="28"/>
        </w:rPr>
      </w:pPr>
    </w:p>
    <w:p w14:paraId="1766E346">
      <w:pPr>
        <w:pStyle w:val="16"/>
        <w:spacing w:after="720" w:line="360" w:lineRule="auto"/>
        <w:jc w:val="center"/>
        <w:rPr>
          <w:sz w:val="28"/>
          <w:szCs w:val="28"/>
        </w:rPr>
      </w:pPr>
    </w:p>
    <w:p w14:paraId="0F1B1F6E">
      <w:pPr>
        <w:pStyle w:val="16"/>
        <w:spacing w:after="720" w:line="360" w:lineRule="auto"/>
        <w:jc w:val="center"/>
        <w:rPr>
          <w:sz w:val="28"/>
          <w:szCs w:val="28"/>
        </w:rPr>
      </w:pPr>
    </w:p>
    <w:p w14:paraId="47CA68C6">
      <w:pPr>
        <w:pStyle w:val="16"/>
        <w:spacing w:after="720" w:line="360" w:lineRule="auto"/>
        <w:jc w:val="center"/>
        <w:rPr>
          <w:sz w:val="28"/>
          <w:szCs w:val="28"/>
        </w:rPr>
      </w:pPr>
    </w:p>
    <w:p w14:paraId="00C43090">
      <w:pPr>
        <w:pStyle w:val="16"/>
        <w:spacing w:after="720" w:line="360" w:lineRule="auto"/>
        <w:jc w:val="center"/>
        <w:rPr>
          <w:sz w:val="28"/>
          <w:szCs w:val="28"/>
        </w:rPr>
      </w:pPr>
    </w:p>
    <w:p w14:paraId="2469380D">
      <w:pPr>
        <w:pStyle w:val="16"/>
        <w:spacing w:after="720" w:line="360" w:lineRule="auto"/>
        <w:rPr>
          <w:sz w:val="28"/>
          <w:szCs w:val="28"/>
        </w:rPr>
      </w:pPr>
    </w:p>
    <w:p w14:paraId="444B2C42">
      <w:pPr>
        <w:pStyle w:val="16"/>
        <w:spacing w:after="720" w:line="360" w:lineRule="auto"/>
        <w:jc w:val="center"/>
        <w:rPr>
          <w:sz w:val="28"/>
          <w:szCs w:val="28"/>
        </w:rPr>
      </w:pPr>
    </w:p>
    <w:tbl>
      <w:tblPr>
        <w:tblStyle w:val="3"/>
        <w:tblW w:w="0" w:type="auto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0"/>
        <w:gridCol w:w="4786"/>
      </w:tblGrid>
      <w:tr w14:paraId="059AA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0" w:type="dxa"/>
          </w:tcPr>
          <w:p w14:paraId="327B01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</w:tcPr>
          <w:p w14:paraId="63D09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1 </w:t>
            </w:r>
          </w:p>
          <w:p w14:paraId="315136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2FBB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Положению</w:t>
            </w:r>
          </w:p>
          <w:p w14:paraId="59065C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tbl>
            <w:tblPr>
              <w:tblStyle w:val="11"/>
              <w:tblW w:w="777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19"/>
              <w:gridCol w:w="476"/>
              <w:gridCol w:w="2475"/>
            </w:tblGrid>
            <w:tr w14:paraId="59E1C9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05918139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54E566C3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14:paraId="42F0E3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2"/>
                <w:wAfter w:w="2951" w:type="dxa"/>
                <w:trHeight w:val="942" w:hRule="atLeast"/>
              </w:trPr>
              <w:tc>
                <w:tcPr>
                  <w:tcW w:w="482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</w:tcPr>
                <w:p w14:paraId="1C06BA90">
                  <w:pPr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</w:rPr>
                    <w:t xml:space="preserve">(наименование  </w:t>
                  </w:r>
                  <w:r>
                    <w:rPr>
                      <w:i/>
                      <w:sz w:val="24"/>
                      <w:szCs w:val="24"/>
                    </w:rPr>
                    <w:t>кадровой службы или должности ответственного лица</w:t>
                  </w:r>
                  <w:r>
                    <w:rPr>
                      <w:sz w:val="24"/>
                      <w:szCs w:val="24"/>
                    </w:rPr>
                    <w:t xml:space="preserve"> муниципального органа)</w:t>
                  </w:r>
                </w:p>
              </w:tc>
            </w:tr>
          </w:tbl>
          <w:p w14:paraId="49D2E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</w:tr>
    </w:tbl>
    <w:p w14:paraId="2F3779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/>
          <w:color w:val="000000"/>
          <w:sz w:val="20"/>
          <w:szCs w:val="20"/>
        </w:rPr>
      </w:pPr>
    </w:p>
    <w:p w14:paraId="44C123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jc w:val="center"/>
        <w:rPr>
          <w:color w:val="000000"/>
        </w:rPr>
      </w:pPr>
    </w:p>
    <w:p w14:paraId="52152D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2" o:spid="_x0000_s1026" o:spt="32" type="#_x0000_t32" style="position:absolute;left:0pt;margin-left:227.7pt;margin-top:0.5pt;height:0pt;width:234.7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aU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Z5hJEkP&#10;LXo8OhUio9S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              (фамилия, имя, отчество</w:t>
      </w:r>
    </w:p>
    <w:p w14:paraId="2471CE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(последнее – при наличии)</w:t>
      </w:r>
    </w:p>
    <w:p w14:paraId="18EDB0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руководителя муниципального </w:t>
      </w:r>
    </w:p>
    <w:p w14:paraId="27D5C6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учреждения) </w:t>
      </w:r>
    </w:p>
    <w:p w14:paraId="61A36A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300561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3" o:spid="_x0000_s1027" o:spt="32" type="#_x0000_t32" style="position:absolute;left:0pt;margin-left:227.7pt;margin-top:-0.05pt;height:0pt;width:234.75pt;z-index:2516602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q3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U4xkqSH&#10;Fj0enQqR0cy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(наименование замещаемой должности)</w:t>
      </w:r>
    </w:p>
    <w:p w14:paraId="6D8A98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6B466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4" o:spid="_x0000_s1028" o:spt="32" type="#_x0000_t32" style="position:absolute;left:0pt;margin-left:227.7pt;margin-top:0.15pt;height:0pt;width:234.75pt;z-index:2516613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WX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                  (номер телефона)</w:t>
      </w:r>
    </w:p>
    <w:tbl>
      <w:tblPr>
        <w:tblStyle w:val="1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6801"/>
        <w:gridCol w:w="304"/>
        <w:gridCol w:w="75"/>
        <w:gridCol w:w="209"/>
      </w:tblGrid>
      <w:tr w14:paraId="27EBE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9" w:type="dxa"/>
          <w:trHeight w:val="1650" w:hRule="atLeast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8DF3E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14:paraId="742955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b/>
                <w:sz w:val="28"/>
                <w:szCs w:val="28"/>
              </w:rPr>
              <w:br w:type="textWrapping"/>
            </w:r>
            <w:r>
              <w:rPr>
                <w:b/>
                <w:sz w:val="28"/>
                <w:szCs w:val="28"/>
              </w:rPr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14:paraId="0BD4D4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BCDBF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14:paraId="06E2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32F1AF1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14:paraId="5EF334F1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14:paraId="23009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17559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(фамилии, имена, отчества (последние – при наличии) </w:t>
            </w:r>
          </w:p>
          <w:p w14:paraId="205DBC56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14:paraId="4892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right w:val="nil"/>
            </w:tcBorders>
          </w:tcPr>
          <w:p w14:paraId="00B20F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супруги (супруга) и несовершеннолетних детей)</w:t>
            </w:r>
          </w:p>
          <w:p w14:paraId="6F0C57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</w:tcPr>
          <w:p w14:paraId="3DBF1BB0">
            <w:pPr>
              <w:jc w:val="center"/>
              <w:rPr>
                <w:sz w:val="24"/>
                <w:szCs w:val="24"/>
              </w:rPr>
            </w:pPr>
          </w:p>
        </w:tc>
      </w:tr>
      <w:tr w14:paraId="71FDA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tcBorders>
              <w:left w:val="nil"/>
              <w:bottom w:val="nil"/>
              <w:right w:val="nil"/>
            </w:tcBorders>
          </w:tcPr>
          <w:p w14:paraId="3E56F473">
            <w:pPr>
              <w:ind w:left="-14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связи с тем, что   </w:t>
            </w:r>
          </w:p>
        </w:tc>
        <w:tc>
          <w:tcPr>
            <w:tcW w:w="7105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33E65EDA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1DC3E71F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14:paraId="511A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C0128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2109EF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</w:p>
          <w:p w14:paraId="7D4BD197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3B3B96F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14:paraId="0949D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B17D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того, чтобы </w:t>
            </w:r>
            <w:r>
              <w:rPr>
                <w:i/>
                <w:sz w:val="24"/>
                <w:szCs w:val="24"/>
              </w:rPr>
              <w:t>(наименование комиссии по соблюдению требований к служебному</w:t>
            </w:r>
          </w:p>
          <w:p w14:paraId="0225B61B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3F2DCB90">
            <w:pPr>
              <w:spacing w:before="120"/>
              <w:jc w:val="center"/>
              <w:rPr>
                <w:sz w:val="28"/>
                <w:szCs w:val="28"/>
              </w:rPr>
            </w:pPr>
          </w:p>
          <w:p w14:paraId="6AA66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683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2A23CD6B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поведению руководителей муниципальных учреждений и урегулированию конфликта интересов)</w:t>
            </w:r>
            <w:r>
              <w:rPr>
                <w:sz w:val="24"/>
                <w:szCs w:val="24"/>
              </w:rPr>
              <w:t xml:space="preserve"> могла сделать вывод о том, что причина непредставления указанных сведений является объективной и уважительной) </w:t>
            </w:r>
          </w:p>
          <w:p w14:paraId="54E49E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F8830">
            <w:pPr>
              <w:jc w:val="center"/>
              <w:rPr>
                <w:sz w:val="24"/>
                <w:szCs w:val="24"/>
              </w:rPr>
            </w:pPr>
          </w:p>
        </w:tc>
      </w:tr>
      <w:tr w14:paraId="6FC4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7A4DBE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Мною предприняты следующие меры по представлению указанных сведений: </w:t>
            </w:r>
          </w:p>
        </w:tc>
      </w:tr>
      <w:tr w14:paraId="1A27A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51CAAC7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5935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14:paraId="1F164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auto" w:sz="4" w:space="0"/>
              <w:right w:val="nil"/>
            </w:tcBorders>
          </w:tcPr>
          <w:p w14:paraId="1528CE00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F1A3DB4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3A13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06555D7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45D4E">
            <w:pPr>
              <w:rPr>
                <w:sz w:val="24"/>
                <w:szCs w:val="24"/>
              </w:rPr>
            </w:pPr>
          </w:p>
        </w:tc>
      </w:tr>
      <w:tr w14:paraId="3DD4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04C91F6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заявлению о невозможности представить сведения прилагаются следующие копии документов и дополнительные материалы (при наличии): </w:t>
            </w:r>
          </w:p>
          <w:p w14:paraId="672C33AA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14:paraId="7739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000000" w:sz="4" w:space="0"/>
              <w:right w:val="nil"/>
            </w:tcBorders>
          </w:tcPr>
          <w:p w14:paraId="74B21D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14:paraId="25C6DB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763C58FA">
            <w:pPr>
              <w:jc w:val="center"/>
              <w:rPr>
                <w:sz w:val="24"/>
                <w:szCs w:val="24"/>
              </w:rPr>
            </w:pPr>
          </w:p>
        </w:tc>
      </w:tr>
      <w:tr w14:paraId="33232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auto" w:sz="4" w:space="0"/>
              <w:right w:val="nil"/>
            </w:tcBorders>
          </w:tcPr>
          <w:p w14:paraId="72EE816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43E0BF75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596C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9D7858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26BB04FC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на заседании </w:t>
            </w:r>
            <w:r>
              <w:rPr>
                <w:i/>
                <w:sz w:val="28"/>
                <w:szCs w:val="28"/>
              </w:rPr>
              <w:t>(наименование комиссии по соблюдению требований к служебному поведению руководителей муниципальных учреждений и урегулированию конфликта интересов)</w:t>
            </w:r>
            <w:r>
              <w:rPr>
                <w:sz w:val="28"/>
                <w:szCs w:val="28"/>
              </w:rPr>
              <w:t xml:space="preserve"> (нужное подчеркнуть).</w:t>
            </w:r>
          </w:p>
          <w:p w14:paraId="11654E0E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принятом </w:t>
            </w:r>
            <w:r>
              <w:rPr>
                <w:i/>
                <w:sz w:val="28"/>
                <w:szCs w:val="28"/>
              </w:rPr>
              <w:t>(наименование комиссии по соблюдению требований к служебному поведению руководителей муниципальных учреждений и урегулированию конфликта интересов)</w:t>
            </w:r>
            <w:r>
              <w:rPr>
                <w:sz w:val="28"/>
                <w:szCs w:val="28"/>
              </w:rPr>
              <w:t xml:space="preserve"> решении прошу проинформировать: </w:t>
            </w:r>
          </w:p>
        </w:tc>
      </w:tr>
      <w:tr w14:paraId="295B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3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26FC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5B2A5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14:paraId="789D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322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7143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14:paraId="76FFED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F0D1F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3"/>
        <w:tblW w:w="9560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35"/>
        <w:gridCol w:w="2931"/>
        <w:gridCol w:w="3494"/>
      </w:tblGrid>
      <w:tr w14:paraId="1BE0E968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217694B5">
            <w:pPr>
              <w:pStyle w:val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323E2446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14:paraId="53E0074E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муниципального учреждения)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1412BE19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  <w:p w14:paraId="1CF6F5FD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 руководителя муниципального учреждения)</w:t>
            </w:r>
          </w:p>
        </w:tc>
      </w:tr>
      <w:tr w14:paraId="0E54894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F6B8DA">
            <w:pPr>
              <w:pStyle w:val="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______.</w:t>
            </w:r>
          </w:p>
        </w:tc>
      </w:tr>
      <w:tr w14:paraId="600F07C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30592259">
            <w:pPr>
              <w:pStyle w:val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 20___ г.</w:t>
            </w:r>
          </w:p>
          <w:p w14:paraId="2A3794F7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34553CDD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14:paraId="64FDEBFB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сотрудника кадровой службы / ответственного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815CD57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49FF4B6E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сотрудника кадровой службы / ответственного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</w:tr>
    </w:tbl>
    <w:p w14:paraId="4EE066F5">
      <w:pPr>
        <w:rPr>
          <w:sz w:val="28"/>
          <w:szCs w:val="28"/>
        </w:rPr>
      </w:pPr>
    </w:p>
    <w:p w14:paraId="6DFFB339">
      <w:pPr>
        <w:rPr>
          <w:rFonts w:eastAsiaTheme="minorHAnsi" w:cstheme="minorBidi"/>
          <w:sz w:val="28"/>
          <w:szCs w:val="28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pict>
          <v:line id="Прямая соединительная линия 4" o:spid="_x0000_s1029" o:spt="20" style="position:absolute;left:0pt;margin-left:196.35pt;margin-top:41.15pt;height:0pt;width:73.3pt;z-index:25166233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</w:p>
    <w:p w14:paraId="4C3A267E">
      <w:pPr>
        <w:ind w:firstLine="12474"/>
        <w:rPr>
          <w:sz w:val="28"/>
          <w:szCs w:val="28"/>
        </w:rPr>
        <w:sectPr>
          <w:headerReference r:id="rId6" w:type="first"/>
          <w:headerReference r:id="rId5" w:type="default"/>
          <w:footerReference r:id="rId7" w:type="default"/>
          <w:pgSz w:w="11906" w:h="16838"/>
          <w:pgMar w:top="1134" w:right="567" w:bottom="1134" w:left="1701" w:header="709" w:footer="57" w:gutter="0"/>
          <w:pgNumType w:start="0"/>
          <w:cols w:space="708" w:num="1"/>
          <w:titlePg/>
          <w:docGrid w:linePitch="360" w:charSpace="0"/>
        </w:sectPr>
      </w:pPr>
    </w:p>
    <w:p w14:paraId="3A18718C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62DA2546">
      <w:pPr>
        <w:ind w:firstLine="12049"/>
        <w:rPr>
          <w:sz w:val="28"/>
          <w:szCs w:val="28"/>
        </w:rPr>
      </w:pPr>
    </w:p>
    <w:p w14:paraId="7ED324C6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14:paraId="6310CE5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14:paraId="6CAA76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14:paraId="114CA4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14:paraId="407BD060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 своих супруги (супруга) и несовершеннолетних детей</w:t>
      </w:r>
    </w:p>
    <w:tbl>
      <w:tblPr>
        <w:tblStyle w:val="11"/>
        <w:tblW w:w="14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14:paraId="1FAB6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</w:tcPr>
          <w:p w14:paraId="5B759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110" w:type="dxa"/>
            <w:vMerge w:val="restart"/>
          </w:tcPr>
          <w:p w14:paraId="69DF8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Регистрационный номер заявления, дата регистрации </w:t>
            </w:r>
          </w:p>
          <w:p w14:paraId="700A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заявления</w:t>
            </w:r>
          </w:p>
        </w:tc>
        <w:tc>
          <w:tcPr>
            <w:tcW w:w="3826" w:type="dxa"/>
            <w:gridSpan w:val="2"/>
          </w:tcPr>
          <w:p w14:paraId="448A2B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лице, </w:t>
            </w:r>
          </w:p>
          <w:p w14:paraId="1B02BE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представившем заявление</w:t>
            </w:r>
          </w:p>
        </w:tc>
        <w:tc>
          <w:tcPr>
            <w:tcW w:w="2767" w:type="dxa"/>
            <w:vMerge w:val="restart"/>
          </w:tcPr>
          <w:p w14:paraId="250D6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(последнее – </w:t>
            </w:r>
          </w:p>
          <w:p w14:paraId="6BD0E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наличии) </w:t>
            </w:r>
          </w:p>
          <w:p w14:paraId="413A7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статус лица, </w:t>
            </w:r>
          </w:p>
          <w:p w14:paraId="7B558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которого невозможно представить сведения </w:t>
            </w:r>
          </w:p>
          <w:p w14:paraId="79DBCC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 </w:t>
            </w:r>
          </w:p>
          <w:p w14:paraId="7DB3D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14:paraId="74FA4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14:paraId="42048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Причины невозможности представить сведения </w:t>
            </w:r>
          </w:p>
          <w:p w14:paraId="07262C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</w:t>
            </w:r>
          </w:p>
          <w:p w14:paraId="2813F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14:paraId="3151C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обязательствах имущественного </w:t>
            </w:r>
          </w:p>
          <w:p w14:paraId="76D57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характера </w:t>
            </w:r>
          </w:p>
        </w:tc>
        <w:tc>
          <w:tcPr>
            <w:tcW w:w="2633" w:type="dxa"/>
            <w:vMerge w:val="restart"/>
          </w:tcPr>
          <w:p w14:paraId="38D5E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инициалы, </w:t>
            </w:r>
          </w:p>
          <w:p w14:paraId="3B7AF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  <w:p w14:paraId="47D8795D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сотрудника кадровой службы / ответственного лица</w:t>
            </w:r>
            <w:r>
              <w:rPr>
                <w:sz w:val="24"/>
                <w:szCs w:val="24"/>
              </w:rPr>
              <w:t xml:space="preserve"> муниципального органа, зарегистрировавшего заявление</w:t>
            </w:r>
          </w:p>
        </w:tc>
      </w:tr>
      <w:tr w14:paraId="6BD0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</w:tcPr>
          <w:p w14:paraId="156A3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 w:val="continue"/>
          </w:tcPr>
          <w:p w14:paraId="43E461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20EEF3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</w:t>
            </w:r>
          </w:p>
          <w:p w14:paraId="4F4C1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имя, отчество </w:t>
            </w:r>
          </w:p>
          <w:p w14:paraId="1C8E9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(последнее – </w:t>
            </w:r>
          </w:p>
          <w:p w14:paraId="7D576D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наличии)</w:t>
            </w:r>
          </w:p>
          <w:p w14:paraId="2B6D2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6F0F27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 должность</w:t>
            </w:r>
          </w:p>
        </w:tc>
        <w:tc>
          <w:tcPr>
            <w:tcW w:w="2767" w:type="dxa"/>
            <w:vMerge w:val="continue"/>
          </w:tcPr>
          <w:p w14:paraId="7AA7E5D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 w:val="continue"/>
          </w:tcPr>
          <w:p w14:paraId="6604B0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 w:val="continue"/>
          </w:tcPr>
          <w:p w14:paraId="6687776D">
            <w:pPr>
              <w:jc w:val="both"/>
              <w:rPr>
                <w:sz w:val="28"/>
                <w:szCs w:val="28"/>
              </w:rPr>
            </w:pPr>
          </w:p>
        </w:tc>
      </w:tr>
      <w:tr w14:paraId="55E2A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50BB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14:paraId="281A32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6165BE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14:paraId="38BC4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4B9621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14:paraId="459234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3EC08EAE">
            <w:pPr>
              <w:jc w:val="both"/>
              <w:rPr>
                <w:sz w:val="28"/>
                <w:szCs w:val="28"/>
              </w:rPr>
            </w:pPr>
          </w:p>
        </w:tc>
      </w:tr>
    </w:tbl>
    <w:p w14:paraId="3AC9622D">
      <w:pPr>
        <w:pStyle w:val="16"/>
        <w:spacing w:before="720"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________</w:t>
      </w:r>
    </w:p>
    <w:sectPr>
      <w:pgSz w:w="16838" w:h="11906" w:orient="landscape"/>
      <w:pgMar w:top="1701" w:right="1418" w:bottom="851" w:left="1134" w:header="709" w:footer="57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Roboto Condense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4D8CF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9456478"/>
      <w:docPartObj>
        <w:docPartGallery w:val="AutoText"/>
      </w:docPartObj>
    </w:sdtPr>
    <w:sdtContent>
      <w:p w14:paraId="76AA79F7">
        <w:pPr>
          <w:pStyle w:val="7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4</w:t>
        </w:r>
        <w:r>
          <w:rPr>
            <w:sz w:val="28"/>
            <w:szCs w:val="28"/>
          </w:rPr>
          <w:fldChar w:fldCharType="end"/>
        </w:r>
      </w:p>
    </w:sdtContent>
  </w:sdt>
  <w:p w14:paraId="0F7256A7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E2DFF">
    <w:pPr>
      <w:pStyle w:val="7"/>
      <w:jc w:val="center"/>
    </w:pPr>
  </w:p>
  <w:p w14:paraId="7724940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70B7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6A6F"/>
    <w:rsid w:val="000408D6"/>
    <w:rsid w:val="00041765"/>
    <w:rsid w:val="0004245F"/>
    <w:rsid w:val="00050CD9"/>
    <w:rsid w:val="0005286B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5B56"/>
    <w:rsid w:val="000B7F7B"/>
    <w:rsid w:val="000C35F8"/>
    <w:rsid w:val="000C5389"/>
    <w:rsid w:val="000D01A4"/>
    <w:rsid w:val="000D3730"/>
    <w:rsid w:val="000D58AF"/>
    <w:rsid w:val="000D6AE1"/>
    <w:rsid w:val="000E2943"/>
    <w:rsid w:val="000E628F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C08EA"/>
    <w:rsid w:val="001C2FB2"/>
    <w:rsid w:val="001C5941"/>
    <w:rsid w:val="001D432D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1F6886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6467"/>
    <w:rsid w:val="00236B40"/>
    <w:rsid w:val="00237B76"/>
    <w:rsid w:val="002428AF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82A1D"/>
    <w:rsid w:val="00290A30"/>
    <w:rsid w:val="002920AD"/>
    <w:rsid w:val="002979C0"/>
    <w:rsid w:val="002A1965"/>
    <w:rsid w:val="002A4119"/>
    <w:rsid w:val="002B131E"/>
    <w:rsid w:val="002B25EB"/>
    <w:rsid w:val="002B2A50"/>
    <w:rsid w:val="002B2FF9"/>
    <w:rsid w:val="002B5C2B"/>
    <w:rsid w:val="002C06F7"/>
    <w:rsid w:val="002C12D5"/>
    <w:rsid w:val="002C1433"/>
    <w:rsid w:val="002C7A48"/>
    <w:rsid w:val="002D25A2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6086"/>
    <w:rsid w:val="003100C5"/>
    <w:rsid w:val="003106EA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385A"/>
    <w:rsid w:val="0037673B"/>
    <w:rsid w:val="00376F4E"/>
    <w:rsid w:val="0038104B"/>
    <w:rsid w:val="00392BE3"/>
    <w:rsid w:val="003A409C"/>
    <w:rsid w:val="003A45B4"/>
    <w:rsid w:val="003A76A0"/>
    <w:rsid w:val="003B1BB8"/>
    <w:rsid w:val="003B2287"/>
    <w:rsid w:val="003B2D9D"/>
    <w:rsid w:val="003C3514"/>
    <w:rsid w:val="003C705C"/>
    <w:rsid w:val="003D07B7"/>
    <w:rsid w:val="003D16D8"/>
    <w:rsid w:val="003D30E7"/>
    <w:rsid w:val="003E120B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2A5"/>
    <w:rsid w:val="00402550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39FE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773C"/>
    <w:rsid w:val="00490502"/>
    <w:rsid w:val="00490804"/>
    <w:rsid w:val="00492175"/>
    <w:rsid w:val="0049251C"/>
    <w:rsid w:val="00493161"/>
    <w:rsid w:val="0049394E"/>
    <w:rsid w:val="004A2E19"/>
    <w:rsid w:val="004A6DEE"/>
    <w:rsid w:val="004A6F1E"/>
    <w:rsid w:val="004A7D47"/>
    <w:rsid w:val="004A7DEE"/>
    <w:rsid w:val="004B248D"/>
    <w:rsid w:val="004B2752"/>
    <w:rsid w:val="004B3B13"/>
    <w:rsid w:val="004B43A7"/>
    <w:rsid w:val="004C0586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38C3"/>
    <w:rsid w:val="0051727C"/>
    <w:rsid w:val="00523E86"/>
    <w:rsid w:val="005269F9"/>
    <w:rsid w:val="00527B77"/>
    <w:rsid w:val="005301AC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4FC5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1DD8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0A4C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565A"/>
    <w:rsid w:val="005D611F"/>
    <w:rsid w:val="005D6346"/>
    <w:rsid w:val="005E287F"/>
    <w:rsid w:val="005E4AFC"/>
    <w:rsid w:val="005E53D9"/>
    <w:rsid w:val="005E7358"/>
    <w:rsid w:val="005F7296"/>
    <w:rsid w:val="00606014"/>
    <w:rsid w:val="00611905"/>
    <w:rsid w:val="00611E8C"/>
    <w:rsid w:val="006156D4"/>
    <w:rsid w:val="006233DE"/>
    <w:rsid w:val="0062621C"/>
    <w:rsid w:val="00634740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69D5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1B65"/>
    <w:rsid w:val="006B2AF5"/>
    <w:rsid w:val="006B38EC"/>
    <w:rsid w:val="006C00A0"/>
    <w:rsid w:val="006C2596"/>
    <w:rsid w:val="006E1F2F"/>
    <w:rsid w:val="006E444E"/>
    <w:rsid w:val="006F09FD"/>
    <w:rsid w:val="006F36AD"/>
    <w:rsid w:val="006F4E74"/>
    <w:rsid w:val="006F6149"/>
    <w:rsid w:val="006F6EB3"/>
    <w:rsid w:val="00701CB6"/>
    <w:rsid w:val="00706B31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63D4"/>
    <w:rsid w:val="00747305"/>
    <w:rsid w:val="007513A1"/>
    <w:rsid w:val="00752FC2"/>
    <w:rsid w:val="00757EA7"/>
    <w:rsid w:val="00757FCF"/>
    <w:rsid w:val="0076055D"/>
    <w:rsid w:val="007606C8"/>
    <w:rsid w:val="0076366B"/>
    <w:rsid w:val="007648F5"/>
    <w:rsid w:val="00766AC7"/>
    <w:rsid w:val="00771C31"/>
    <w:rsid w:val="00771F9C"/>
    <w:rsid w:val="007762F2"/>
    <w:rsid w:val="0078164A"/>
    <w:rsid w:val="00782333"/>
    <w:rsid w:val="00791B50"/>
    <w:rsid w:val="00793383"/>
    <w:rsid w:val="00796630"/>
    <w:rsid w:val="00796CA6"/>
    <w:rsid w:val="007A0556"/>
    <w:rsid w:val="007A252D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4C"/>
    <w:rsid w:val="007B7370"/>
    <w:rsid w:val="007C41C1"/>
    <w:rsid w:val="007C4D6C"/>
    <w:rsid w:val="007C7CE4"/>
    <w:rsid w:val="007D1338"/>
    <w:rsid w:val="007D2363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208E8"/>
    <w:rsid w:val="008218D9"/>
    <w:rsid w:val="0082371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1C8E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583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6915"/>
    <w:rsid w:val="008E4737"/>
    <w:rsid w:val="008E5898"/>
    <w:rsid w:val="008E6795"/>
    <w:rsid w:val="008E67ED"/>
    <w:rsid w:val="008E683F"/>
    <w:rsid w:val="008F4CAA"/>
    <w:rsid w:val="008F564A"/>
    <w:rsid w:val="009012A6"/>
    <w:rsid w:val="00905590"/>
    <w:rsid w:val="00906ACB"/>
    <w:rsid w:val="00910662"/>
    <w:rsid w:val="0091128F"/>
    <w:rsid w:val="00911525"/>
    <w:rsid w:val="00911935"/>
    <w:rsid w:val="0091312B"/>
    <w:rsid w:val="00914453"/>
    <w:rsid w:val="009227DF"/>
    <w:rsid w:val="00923DA0"/>
    <w:rsid w:val="00923E3B"/>
    <w:rsid w:val="009319E1"/>
    <w:rsid w:val="00934A46"/>
    <w:rsid w:val="00936A6C"/>
    <w:rsid w:val="009410A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321D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C7C41"/>
    <w:rsid w:val="009D097F"/>
    <w:rsid w:val="009D1D33"/>
    <w:rsid w:val="009D35E1"/>
    <w:rsid w:val="009D3681"/>
    <w:rsid w:val="009D44D7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398A"/>
    <w:rsid w:val="00A14079"/>
    <w:rsid w:val="00A15A61"/>
    <w:rsid w:val="00A216A0"/>
    <w:rsid w:val="00A22952"/>
    <w:rsid w:val="00A31DDE"/>
    <w:rsid w:val="00A36AC3"/>
    <w:rsid w:val="00A4093A"/>
    <w:rsid w:val="00A40B50"/>
    <w:rsid w:val="00A431BF"/>
    <w:rsid w:val="00A4557A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760C2"/>
    <w:rsid w:val="00A8350C"/>
    <w:rsid w:val="00A87ECB"/>
    <w:rsid w:val="00A92862"/>
    <w:rsid w:val="00A95B3B"/>
    <w:rsid w:val="00A96300"/>
    <w:rsid w:val="00AA1FAF"/>
    <w:rsid w:val="00AA768F"/>
    <w:rsid w:val="00AB69A2"/>
    <w:rsid w:val="00AC32BA"/>
    <w:rsid w:val="00AC4B4E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230F2"/>
    <w:rsid w:val="00B24F89"/>
    <w:rsid w:val="00B27417"/>
    <w:rsid w:val="00B3200B"/>
    <w:rsid w:val="00B33B2F"/>
    <w:rsid w:val="00B36A9D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A60E3"/>
    <w:rsid w:val="00BB08B1"/>
    <w:rsid w:val="00BB3809"/>
    <w:rsid w:val="00BB6830"/>
    <w:rsid w:val="00BB76ED"/>
    <w:rsid w:val="00BC2719"/>
    <w:rsid w:val="00BD040B"/>
    <w:rsid w:val="00BD0EA0"/>
    <w:rsid w:val="00BD36AE"/>
    <w:rsid w:val="00BD3C4F"/>
    <w:rsid w:val="00BD6318"/>
    <w:rsid w:val="00BE03DD"/>
    <w:rsid w:val="00BE10D2"/>
    <w:rsid w:val="00BE2D1A"/>
    <w:rsid w:val="00BE34C1"/>
    <w:rsid w:val="00BE42FE"/>
    <w:rsid w:val="00BE64A3"/>
    <w:rsid w:val="00BF30F5"/>
    <w:rsid w:val="00BF4164"/>
    <w:rsid w:val="00BF44D8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2AFA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A2"/>
    <w:rsid w:val="00CA6CED"/>
    <w:rsid w:val="00CA6DB2"/>
    <w:rsid w:val="00CA7044"/>
    <w:rsid w:val="00CB18CC"/>
    <w:rsid w:val="00CB4EA5"/>
    <w:rsid w:val="00CC2F38"/>
    <w:rsid w:val="00CC32D7"/>
    <w:rsid w:val="00CC420B"/>
    <w:rsid w:val="00CC56F8"/>
    <w:rsid w:val="00CC6AD1"/>
    <w:rsid w:val="00CC6F77"/>
    <w:rsid w:val="00CD077C"/>
    <w:rsid w:val="00CD1CC8"/>
    <w:rsid w:val="00CD2AA0"/>
    <w:rsid w:val="00CD6959"/>
    <w:rsid w:val="00CE01C6"/>
    <w:rsid w:val="00CE1460"/>
    <w:rsid w:val="00CE152E"/>
    <w:rsid w:val="00CE2D03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1761F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67E66"/>
    <w:rsid w:val="00D72EFE"/>
    <w:rsid w:val="00D7577E"/>
    <w:rsid w:val="00D77079"/>
    <w:rsid w:val="00D80F18"/>
    <w:rsid w:val="00D82422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762E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12AD"/>
    <w:rsid w:val="00E040C0"/>
    <w:rsid w:val="00E04BDF"/>
    <w:rsid w:val="00E05E3B"/>
    <w:rsid w:val="00E11C4C"/>
    <w:rsid w:val="00E13D25"/>
    <w:rsid w:val="00E14476"/>
    <w:rsid w:val="00E20916"/>
    <w:rsid w:val="00E26C89"/>
    <w:rsid w:val="00E274B3"/>
    <w:rsid w:val="00E30782"/>
    <w:rsid w:val="00E30793"/>
    <w:rsid w:val="00E30D6C"/>
    <w:rsid w:val="00E310FF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07B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0B16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6B4D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  <w:rsid w:val="16165E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2"/>
        <o:r id="V:Rule2" type="connector" idref="#AutoShape 3"/>
        <o:r id="V:Rule3" type="connector" idref="#AutoShape 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uiPriority w:val="99"/>
    <w:rPr>
      <w:vertAlign w:val="superscript"/>
    </w:rPr>
  </w:style>
  <w:style w:type="paragraph" w:styleId="5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12"/>
    <w:semiHidden/>
    <w:unhideWhenUsed/>
    <w:uiPriority w:val="99"/>
    <w:rPr>
      <w:sz w:val="20"/>
      <w:szCs w:val="20"/>
    </w:rPr>
  </w:style>
  <w:style w:type="paragraph" w:styleId="7">
    <w:name w:val="header"/>
    <w:basedOn w:val="1"/>
    <w:link w:val="14"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Body Text Indent"/>
    <w:basedOn w:val="1"/>
    <w:link w:val="18"/>
    <w:qFormat/>
    <w:uiPriority w:val="0"/>
    <w:pPr>
      <w:ind w:firstLine="720"/>
    </w:pPr>
    <w:rPr>
      <w:sz w:val="28"/>
      <w:szCs w:val="20"/>
      <w:lang w:val="en-US"/>
    </w:rPr>
  </w:style>
  <w:style w:type="paragraph" w:styleId="9">
    <w:name w:val="footer"/>
    <w:basedOn w:val="1"/>
    <w:link w:val="15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table" w:styleId="11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сноски Знак"/>
    <w:basedOn w:val="2"/>
    <w:link w:val="6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3">
    <w:name w:val="Текст выноски Знак"/>
    <w:basedOn w:val="2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Верхний колонтитул Знак"/>
    <w:basedOn w:val="2"/>
    <w:link w:val="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7">
    <w:name w:val="Знак Знак Знак Знак Знак Знак Знак"/>
    <w:basedOn w:val="1"/>
    <w:qFormat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8">
    <w:name w:val="Основной текст с отступом Знак"/>
    <w:basedOn w:val="2"/>
    <w:link w:val="8"/>
    <w:qFormat/>
    <w:uiPriority w:val="0"/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paragraph" w:customStyle="1" w:styleId="20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21">
    <w:name w:val="Основной шрифт абзаца1"/>
    <w:uiPriority w:val="0"/>
  </w:style>
  <w:style w:type="paragraph" w:customStyle="1" w:styleId="22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23">
    <w:name w:val="Text body"/>
    <w:basedOn w:val="22"/>
    <w:qFormat/>
    <w:uiPriority w:val="0"/>
    <w:pPr>
      <w:spacing w:after="120"/>
    </w:pPr>
    <w:rPr>
      <w:rFonts w:ascii="Times New Roman" w:hAnsi="Times New Roman" w:eastAsia="SimSun" w:cs="Times New Roman"/>
      <w:kern w:val="3"/>
      <w:sz w:val="24"/>
      <w:szCs w:val="24"/>
      <w:lang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4A27FE-3933-491F-B3D7-3F9CC99915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2712</Words>
  <Characters>15460</Characters>
  <Lines>128</Lines>
  <Paragraphs>36</Paragraphs>
  <TotalTime>0</TotalTime>
  <ScaleCrop>false</ScaleCrop>
  <LinksUpToDate>false</LinksUpToDate>
  <CharactersWithSpaces>18136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2026-03-26T09:34:00Z</dcterms:created>
  <dc:creator>Евгения И. Малыгина</dc:creator>
  <cp:lastModifiedBy>Светлана</cp:lastModifiedBy>
  <cp:lastPrinted>2026-03-26T09:31:00Z</cp:lastPrinted>
  <dcterms:modified xsi:type="dcterms:W3CDTF">2026-04-02T16:38:36Z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B66354637E35461B979778181EF89D6E_12</vt:lpwstr>
  </property>
</Properties>
</file>